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A6" w:rsidRDefault="007B11A6" w:rsidP="007B11A6">
      <w:pPr>
        <w:spacing w:after="0" w:line="240" w:lineRule="auto"/>
        <w:contextualSpacing/>
        <w:jc w:val="center"/>
        <w:rPr>
          <w:rFonts w:ascii="Times New Roman" w:hAnsi="Times New Roman" w:cs="Times New Roman"/>
          <w:b/>
          <w:sz w:val="28"/>
          <w:szCs w:val="28"/>
        </w:rPr>
      </w:pPr>
      <w:r w:rsidRPr="007B11A6">
        <w:rPr>
          <w:rFonts w:ascii="Times New Roman" w:hAnsi="Times New Roman" w:cs="Times New Roman"/>
          <w:b/>
          <w:sz w:val="28"/>
          <w:szCs w:val="28"/>
        </w:rPr>
        <w:t>Действия работн</w:t>
      </w:r>
      <w:r>
        <w:rPr>
          <w:rFonts w:ascii="Times New Roman" w:hAnsi="Times New Roman" w:cs="Times New Roman"/>
          <w:b/>
          <w:sz w:val="28"/>
          <w:szCs w:val="28"/>
        </w:rPr>
        <w:t xml:space="preserve">иков при получении </w:t>
      </w:r>
    </w:p>
    <w:p w:rsidR="007B11A6" w:rsidRPr="007B11A6" w:rsidRDefault="007B11A6" w:rsidP="007B11A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микроповрежд</w:t>
      </w:r>
      <w:r w:rsidRPr="007B11A6">
        <w:rPr>
          <w:rFonts w:ascii="Times New Roman" w:hAnsi="Times New Roman" w:cs="Times New Roman"/>
          <w:b/>
          <w:sz w:val="28"/>
          <w:szCs w:val="28"/>
        </w:rPr>
        <w:t>ения (микротравмы)</w:t>
      </w:r>
    </w:p>
    <w:p w:rsidR="007B11A6" w:rsidRDefault="007B11A6" w:rsidP="007B11A6">
      <w:pPr>
        <w:spacing w:after="0" w:line="240" w:lineRule="auto"/>
        <w:ind w:firstLine="708"/>
        <w:contextualSpacing/>
        <w:jc w:val="both"/>
        <w:rPr>
          <w:rFonts w:ascii="Times New Roman" w:hAnsi="Times New Roman" w:cs="Times New Roman"/>
          <w:sz w:val="24"/>
          <w:szCs w:val="24"/>
        </w:rPr>
      </w:pPr>
    </w:p>
    <w:p w:rsidR="00D450AA"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Под микротравмами или микроповреждениями понимаются ссадины, кровоподтеки, ушибы мягких тканей, поверхностные раны и другие повреждения, не повлекшие расстройства здоровья или наступление временной нетрудоспособности (ст. 226 ТК РФ).</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Микротравму нужно отличать от несчастного случая. Под последним понимается событие, в результате которого пострадавшие получили повреждения здоровья, повлекшие необходимость перевода их на другую работу, временную или стойкую утрату ими трудоспособности или смерть пострадавших. Тогда как при получении микротравмы человек не утрачивает трудоспособность. То есть если сотрудник получил, например, тепловой удар, ожог, обморожение, отравление, поражение электрическим током и т.п., что привело к невозможности продолжать прежнюю работу, то это несчастный случай.</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каждый работник имеет право на личное участие или участие через своих представителей в рассмотрении причин и обстоятельств, приведших к возникновению микротравм (ст. 216 ТК РФ).</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Работнику при получении микротравмы рекомендуется придерживаться следующей последовательности действий:</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1. Ознакомиться с поступившей от работодателя информацией о действиях при получении микротравм.</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2. В случае необходимости обратиться за получением медицинской помощи.</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 xml:space="preserve">3. Сообщить </w:t>
      </w:r>
      <w:proofErr w:type="gramStart"/>
      <w:r w:rsidRPr="00924FEB">
        <w:rPr>
          <w:rFonts w:ascii="Times New Roman" w:hAnsi="Times New Roman" w:cs="Times New Roman"/>
          <w:sz w:val="28"/>
          <w:szCs w:val="28"/>
        </w:rPr>
        <w:t>Оповещаемому</w:t>
      </w:r>
      <w:proofErr w:type="gramEnd"/>
      <w:r w:rsidRPr="00924FEB">
        <w:rPr>
          <w:rFonts w:ascii="Times New Roman" w:hAnsi="Times New Roman" w:cs="Times New Roman"/>
          <w:sz w:val="28"/>
          <w:szCs w:val="28"/>
        </w:rPr>
        <w:t xml:space="preserve"> о микротравме. </w:t>
      </w:r>
      <w:r w:rsidR="00924FEB">
        <w:rPr>
          <w:rFonts w:ascii="Times New Roman" w:hAnsi="Times New Roman" w:cs="Times New Roman"/>
          <w:sz w:val="28"/>
          <w:szCs w:val="28"/>
        </w:rPr>
        <w:t>Р</w:t>
      </w:r>
      <w:r w:rsidRPr="00924FEB">
        <w:rPr>
          <w:rFonts w:ascii="Times New Roman" w:hAnsi="Times New Roman" w:cs="Times New Roman"/>
          <w:sz w:val="28"/>
          <w:szCs w:val="28"/>
        </w:rPr>
        <w:t>аботник обязан немедленно извещать своего руководителя о любой известной ему ситуации, угрожающей жизни и здоровью людей (ст. 215 ТК РФ).</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4. Предоставить объяснения работодателю об обстоятельствах получения микротравмы.</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5. При желании принять участие в рассмотрении обстоятельств и причин получения микротравмы.</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r w:rsidRPr="00924FEB">
        <w:rPr>
          <w:rFonts w:ascii="Times New Roman" w:hAnsi="Times New Roman" w:cs="Times New Roman"/>
          <w:sz w:val="28"/>
          <w:szCs w:val="28"/>
        </w:rPr>
        <w:t xml:space="preserve">Настоятельно рекомендуем работникам сотрудничать с работодателем по вопросам рассмотрения обстоятельств и причин получения микротравм, даже если к повреждению привели невнимательность самого работника или пробелы в его </w:t>
      </w:r>
      <w:proofErr w:type="gramStart"/>
      <w:r w:rsidRPr="00924FEB">
        <w:rPr>
          <w:rFonts w:ascii="Times New Roman" w:hAnsi="Times New Roman" w:cs="Times New Roman"/>
          <w:sz w:val="28"/>
          <w:szCs w:val="28"/>
        </w:rPr>
        <w:t>обучении по охране</w:t>
      </w:r>
      <w:proofErr w:type="gramEnd"/>
      <w:r w:rsidRPr="00924FEB">
        <w:rPr>
          <w:rFonts w:ascii="Times New Roman" w:hAnsi="Times New Roman" w:cs="Times New Roman"/>
          <w:sz w:val="28"/>
          <w:szCs w:val="28"/>
        </w:rPr>
        <w:t xml:space="preserve"> труда. Это в интересах самих же работников, поскольку любое микроповреждение свидетельствует о наличии проблем </w:t>
      </w:r>
      <w:r w:rsidR="00924FEB">
        <w:rPr>
          <w:rFonts w:ascii="Times New Roman" w:hAnsi="Times New Roman" w:cs="Times New Roman"/>
          <w:sz w:val="28"/>
          <w:szCs w:val="28"/>
        </w:rPr>
        <w:t>в организации</w:t>
      </w:r>
      <w:r w:rsidRPr="00924FEB">
        <w:rPr>
          <w:rFonts w:ascii="Times New Roman" w:hAnsi="Times New Roman" w:cs="Times New Roman"/>
          <w:sz w:val="28"/>
          <w:szCs w:val="28"/>
        </w:rPr>
        <w:t xml:space="preserve">, которые могут привести к несчастному случаю. </w:t>
      </w: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p>
    <w:p w:rsidR="007B11A6" w:rsidRPr="00924FEB" w:rsidRDefault="007B11A6" w:rsidP="007B11A6">
      <w:pPr>
        <w:spacing w:after="0" w:line="240" w:lineRule="auto"/>
        <w:ind w:firstLine="708"/>
        <w:contextualSpacing/>
        <w:jc w:val="both"/>
        <w:rPr>
          <w:rFonts w:ascii="Times New Roman" w:hAnsi="Times New Roman" w:cs="Times New Roman"/>
          <w:sz w:val="28"/>
          <w:szCs w:val="28"/>
        </w:rPr>
      </w:pPr>
    </w:p>
    <w:sectPr w:rsidR="007B11A6" w:rsidRPr="00924FEB" w:rsidSect="00A70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11A6"/>
    <w:rsid w:val="007B11A6"/>
    <w:rsid w:val="00811C9F"/>
    <w:rsid w:val="008C7E08"/>
    <w:rsid w:val="00924FEB"/>
    <w:rsid w:val="00A70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1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0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2022-11-10T10:52:00Z</dcterms:created>
  <dcterms:modified xsi:type="dcterms:W3CDTF">2022-11-10T11:22:00Z</dcterms:modified>
</cp:coreProperties>
</file>