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21.2. </w:t>
      </w:r>
      <w:hyperlink r:id="rId4" w:anchor="7E60KE" w:history="1">
        <w:r w:rsidRPr="000E4FAD">
          <w:rPr>
            <w:rFonts w:ascii="Arial" w:eastAsia="Times New Roman" w:hAnsi="Arial" w:cs="Arial"/>
            <w:color w:val="3451A0"/>
            <w:sz w:val="27"/>
            <w:u w:val="single"/>
            <w:lang w:eastAsia="ru-RU"/>
          </w:rPr>
          <w:t>Акты формы Н-1ЧС</w:t>
        </w:r>
      </w:hyperlink>
      <w:r w:rsidRPr="000E4FAD">
        <w:rPr>
          <w:rFonts w:ascii="Arial" w:eastAsia="Times New Roman" w:hAnsi="Arial" w:cs="Arial"/>
          <w:color w:val="444444"/>
          <w:sz w:val="27"/>
          <w:szCs w:val="27"/>
          <w:lang w:eastAsia="ru-RU"/>
        </w:rPr>
        <w:t> оформляются и утверждаются работодателем по письменному решению комиссии (в установленных </w:t>
      </w:r>
      <w:hyperlink r:id="rId5"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w:t>
      </w:r>
      <w:r w:rsidRPr="000E4FAD">
        <w:rPr>
          <w:rFonts w:ascii="Arial" w:eastAsia="Times New Roman" w:hAnsi="Arial" w:cs="Arial"/>
          <w:color w:val="444444"/>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7.25pt"/>
        </w:pict>
      </w:r>
      <w:r w:rsidRPr="000E4FAD">
        <w:rPr>
          <w:rFonts w:ascii="Arial" w:eastAsia="Times New Roman" w:hAnsi="Arial" w:cs="Arial"/>
          <w:color w:val="444444"/>
          <w:sz w:val="27"/>
          <w:szCs w:val="27"/>
          <w:lang w:eastAsia="ru-RU"/>
        </w:rPr>
        <w: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0E4FAD" w:rsidRPr="000E4FAD" w:rsidRDefault="000E4FAD" w:rsidP="000E4FAD">
      <w:pPr>
        <w:spacing w:after="0" w:line="240" w:lineRule="auto"/>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________________</w:t>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pict>
          <v:shape id="_x0000_i1026" type="#_x0000_t75" alt="" style="width:11.25pt;height:17.25pt"/>
        </w:pict>
      </w:r>
      <w:r w:rsidRPr="000E4FAD">
        <w:rPr>
          <w:rFonts w:ascii="Arial" w:eastAsia="Times New Roman" w:hAnsi="Arial" w:cs="Arial"/>
          <w:color w:val="444444"/>
          <w:sz w:val="27"/>
          <w:szCs w:val="27"/>
          <w:lang w:eastAsia="ru-RU"/>
        </w:rPr>
        <w:t> Абзац восьмой </w:t>
      </w:r>
      <w:hyperlink r:id="rId6" w:anchor="65C0IR" w:history="1">
        <w:r w:rsidRPr="000E4FAD">
          <w:rPr>
            <w:rFonts w:ascii="Arial" w:eastAsia="Times New Roman" w:hAnsi="Arial" w:cs="Arial"/>
            <w:color w:val="3451A0"/>
            <w:sz w:val="27"/>
            <w:u w:val="single"/>
            <w:lang w:eastAsia="ru-RU"/>
          </w:rPr>
          <w:t>статьи 3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hyperlink>
      <w:r w:rsidRPr="000E4FAD">
        <w:rPr>
          <w:rFonts w:ascii="Arial" w:eastAsia="Times New Roman" w:hAnsi="Arial" w:cs="Arial"/>
          <w:color w:val="444444"/>
          <w:sz w:val="27"/>
          <w:szCs w:val="27"/>
          <w:lang w:eastAsia="ru-RU"/>
        </w:rPr>
        <w:t> (Собрание законодательства Российской Федерации, 1998, N 31, ст.3803).</w:t>
      </w:r>
      <w:r w:rsidRPr="000E4FAD">
        <w:rPr>
          <w:rFonts w:ascii="Arial" w:eastAsia="Times New Roman" w:hAnsi="Arial" w:cs="Arial"/>
          <w:color w:val="444444"/>
          <w:sz w:val="27"/>
          <w:szCs w:val="27"/>
          <w:lang w:eastAsia="ru-RU"/>
        </w:rPr>
        <w:br/>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hyperlink r:id="rId7" w:anchor="7E60KE" w:history="1">
        <w:r w:rsidRPr="000E4FAD">
          <w:rPr>
            <w:rFonts w:ascii="Arial" w:eastAsia="Times New Roman" w:hAnsi="Arial" w:cs="Arial"/>
            <w:color w:val="3451A0"/>
            <w:sz w:val="27"/>
            <w:u w:val="single"/>
            <w:lang w:eastAsia="ru-RU"/>
          </w:rPr>
          <w:t>Акты формы Н-1ЧС</w:t>
        </w:r>
      </w:hyperlink>
      <w:r w:rsidRPr="000E4FAD">
        <w:rPr>
          <w:rFonts w:ascii="Arial" w:eastAsia="Times New Roman" w:hAnsi="Arial" w:cs="Arial"/>
          <w:color w:val="444444"/>
          <w:sz w:val="27"/>
          <w:szCs w:val="27"/>
          <w:lang w:eastAsia="ru-RU"/>
        </w:rPr>
        <w:t>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21.3. После оформления и утверждения работодателем </w:t>
      </w:r>
      <w:hyperlink r:id="rId8" w:anchor="7E60KE" w:history="1">
        <w:r w:rsidRPr="000E4FAD">
          <w:rPr>
            <w:rFonts w:ascii="Arial" w:eastAsia="Times New Roman" w:hAnsi="Arial" w:cs="Arial"/>
            <w:color w:val="3451A0"/>
            <w:sz w:val="27"/>
            <w:u w:val="single"/>
            <w:lang w:eastAsia="ru-RU"/>
          </w:rPr>
          <w:t>актов формы Н-1ЧС</w:t>
        </w:r>
      </w:hyperlink>
      <w:r w:rsidRPr="000E4FAD">
        <w:rPr>
          <w:rFonts w:ascii="Arial" w:eastAsia="Times New Roman" w:hAnsi="Arial" w:cs="Arial"/>
          <w:color w:val="444444"/>
          <w:sz w:val="27"/>
          <w:szCs w:val="27"/>
          <w:lang w:eastAsia="ru-RU"/>
        </w:rPr>
        <w:t> расследование несчастных случаев, указанных в </w:t>
      </w:r>
      <w:hyperlink r:id="rId9" w:anchor="7DU0KD" w:history="1">
        <w:r w:rsidRPr="000E4FAD">
          <w:rPr>
            <w:rFonts w:ascii="Arial" w:eastAsia="Times New Roman" w:hAnsi="Arial" w:cs="Arial"/>
            <w:color w:val="3451A0"/>
            <w:sz w:val="27"/>
            <w:u w:val="single"/>
            <w:lang w:eastAsia="ru-RU"/>
          </w:rPr>
          <w:t>подпункте 21.1 Положения</w:t>
        </w:r>
      </w:hyperlink>
      <w:r w:rsidRPr="000E4FAD">
        <w:rPr>
          <w:rFonts w:ascii="Arial" w:eastAsia="Times New Roman" w:hAnsi="Arial" w:cs="Arial"/>
          <w:color w:val="444444"/>
          <w:sz w:val="27"/>
          <w:szCs w:val="27"/>
          <w:lang w:eastAsia="ru-RU"/>
        </w:rPr>
        <w:t>, продолжается в соответствии с требованиями </w:t>
      </w:r>
      <w:hyperlink r:id="rId10" w:history="1">
        <w:r w:rsidRPr="000E4FAD">
          <w:rPr>
            <w:rFonts w:ascii="Arial" w:eastAsia="Times New Roman" w:hAnsi="Arial" w:cs="Arial"/>
            <w:color w:val="3451A0"/>
            <w:sz w:val="27"/>
            <w:u w:val="single"/>
            <w:lang w:eastAsia="ru-RU"/>
          </w:rPr>
          <w:t>Кодекса</w:t>
        </w:r>
      </w:hyperlink>
      <w:r w:rsidRPr="000E4FAD">
        <w:rPr>
          <w:rFonts w:ascii="Arial" w:eastAsia="Times New Roman" w:hAnsi="Arial" w:cs="Arial"/>
          <w:color w:val="444444"/>
          <w:sz w:val="27"/>
          <w:szCs w:val="27"/>
          <w:lang w:eastAsia="ru-RU"/>
        </w:rPr>
        <w:t> и Положения.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21.4. По результатам расследования оформляются акт о расследовании несчастного случая и </w:t>
      </w:r>
      <w:hyperlink r:id="rId11" w:anchor="7E00KB" w:history="1">
        <w:r w:rsidRPr="000E4FAD">
          <w:rPr>
            <w:rFonts w:ascii="Arial" w:eastAsia="Times New Roman" w:hAnsi="Arial" w:cs="Arial"/>
            <w:color w:val="3451A0"/>
            <w:sz w:val="27"/>
            <w:u w:val="single"/>
            <w:lang w:eastAsia="ru-RU"/>
          </w:rPr>
          <w:t>акты формы Н-1</w:t>
        </w:r>
      </w:hyperlink>
      <w:r w:rsidRPr="000E4FAD">
        <w:rPr>
          <w:rFonts w:ascii="Arial" w:eastAsia="Times New Roman" w:hAnsi="Arial" w:cs="Arial"/>
          <w:color w:val="444444"/>
          <w:sz w:val="27"/>
          <w:szCs w:val="27"/>
          <w:lang w:eastAsia="ru-RU"/>
        </w:rPr>
        <w:t> с приложением соответствующих материалов, определенных </w:t>
      </w:r>
      <w:hyperlink r:id="rId12"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включая </w:t>
      </w:r>
      <w:hyperlink r:id="rId13" w:anchor="7E60KE" w:history="1">
        <w:r w:rsidRPr="000E4FAD">
          <w:rPr>
            <w:rFonts w:ascii="Arial" w:eastAsia="Times New Roman" w:hAnsi="Arial" w:cs="Arial"/>
            <w:color w:val="3451A0"/>
            <w:sz w:val="27"/>
            <w:u w:val="single"/>
            <w:lang w:eastAsia="ru-RU"/>
          </w:rPr>
          <w:t>акты формы Н-1ЧС</w:t>
        </w:r>
      </w:hyperlink>
      <w:r w:rsidRPr="000E4FAD">
        <w:rPr>
          <w:rFonts w:ascii="Arial" w:eastAsia="Times New Roman" w:hAnsi="Arial" w:cs="Arial"/>
          <w:color w:val="444444"/>
          <w:sz w:val="27"/>
          <w:szCs w:val="27"/>
          <w:lang w:eastAsia="ru-RU"/>
        </w:rPr>
        <w:t>. Оформление, регистрация и учет несчастного случая осуществляются в соответствии с требованиями </w:t>
      </w:r>
      <w:hyperlink r:id="rId14" w:history="1">
        <w:r w:rsidRPr="000E4FAD">
          <w:rPr>
            <w:rFonts w:ascii="Arial" w:eastAsia="Times New Roman" w:hAnsi="Arial" w:cs="Arial"/>
            <w:color w:val="3451A0"/>
            <w:sz w:val="27"/>
            <w:u w:val="single"/>
            <w:lang w:eastAsia="ru-RU"/>
          </w:rPr>
          <w:t>Кодекса</w:t>
        </w:r>
      </w:hyperlink>
      <w:r w:rsidRPr="000E4FAD">
        <w:rPr>
          <w:rFonts w:ascii="Arial" w:eastAsia="Times New Roman" w:hAnsi="Arial" w:cs="Arial"/>
          <w:color w:val="444444"/>
          <w:sz w:val="27"/>
          <w:szCs w:val="27"/>
          <w:lang w:eastAsia="ru-RU"/>
        </w:rPr>
        <w:t> и Положения.</w:t>
      </w:r>
      <w:r w:rsidRPr="000E4FAD">
        <w:rPr>
          <w:rFonts w:ascii="Arial" w:eastAsia="Times New Roman" w:hAnsi="Arial" w:cs="Arial"/>
          <w:color w:val="444444"/>
          <w:sz w:val="27"/>
          <w:szCs w:val="27"/>
          <w:lang w:eastAsia="ru-RU"/>
        </w:rPr>
        <w:br/>
      </w:r>
    </w:p>
    <w:p w:rsidR="000E4FAD" w:rsidRPr="000E4FAD" w:rsidRDefault="000E4FAD" w:rsidP="000E4FAD">
      <w:pPr>
        <w:spacing w:after="240" w:line="240" w:lineRule="auto"/>
        <w:jc w:val="center"/>
        <w:textAlignment w:val="baseline"/>
        <w:outlineLvl w:val="2"/>
        <w:rPr>
          <w:rFonts w:ascii="Arial" w:eastAsia="Times New Roman" w:hAnsi="Arial" w:cs="Arial"/>
          <w:b/>
          <w:bCs/>
          <w:color w:val="444444"/>
          <w:sz w:val="27"/>
          <w:szCs w:val="27"/>
          <w:lang w:eastAsia="ru-RU"/>
        </w:rPr>
      </w:pPr>
      <w:r w:rsidRPr="000E4FAD">
        <w:rPr>
          <w:rFonts w:ascii="Arial" w:eastAsia="Times New Roman" w:hAnsi="Arial" w:cs="Arial"/>
          <w:b/>
          <w:bCs/>
          <w:color w:val="444444"/>
          <w:sz w:val="27"/>
          <w:szCs w:val="27"/>
          <w:lang w:eastAsia="ru-RU"/>
        </w:rPr>
        <w:t>III. Особенности работы комиссий по расследованию несчастных случаев, оформлению, регистрации и учету несчастных случаев на производстве, учитывающие особенности отдельных отраслей и организаций</w:t>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lastRenderedPageBreak/>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уклонения без уважительных причин от участия в работе комиссии при подтверждении надлежащего информирования члена комиссии о работе комиссии;</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невозможности исполнять свои обязанности по причине болезни (иного повреждения здоровья) либо смерти;</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по причине увольнения (освобождения от занимаемой должности) члена комиссии или председателя комиссии.</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течении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 xml:space="preserve">24. Несчастные случаи, в том числе происшедшие в отдельных отраслях и организациях, о которых не было своевременно (в течении 24 </w:t>
      </w:r>
      <w:r w:rsidRPr="000E4FAD">
        <w:rPr>
          <w:rFonts w:ascii="Arial" w:eastAsia="Times New Roman" w:hAnsi="Arial" w:cs="Arial"/>
          <w:color w:val="444444"/>
          <w:sz w:val="27"/>
          <w:szCs w:val="27"/>
          <w:lang w:eastAsia="ru-RU"/>
        </w:rPr>
        <w:lastRenderedPageBreak/>
        <w:t>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частью второй </w:t>
      </w:r>
      <w:hyperlink r:id="rId15" w:anchor="8QQ0M6" w:history="1">
        <w:r w:rsidRPr="000E4FAD">
          <w:rPr>
            <w:rFonts w:ascii="Arial" w:eastAsia="Times New Roman" w:hAnsi="Arial" w:cs="Arial"/>
            <w:color w:val="3451A0"/>
            <w:sz w:val="27"/>
            <w:u w:val="single"/>
            <w:lang w:eastAsia="ru-RU"/>
          </w:rPr>
          <w:t>статьи 229.1 Кодекса</w:t>
        </w:r>
      </w:hyperlink>
      <w:r w:rsidRPr="000E4FAD">
        <w:rPr>
          <w:rFonts w:ascii="Arial" w:eastAsia="Times New Roman" w:hAnsi="Arial" w:cs="Arial"/>
          <w:color w:val="444444"/>
          <w:sz w:val="27"/>
          <w:szCs w:val="27"/>
          <w:lang w:eastAsia="ru-RU"/>
        </w:rPr>
        <w:t> и Положением.</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Pr="000E4FAD">
        <w:rPr>
          <w:rFonts w:ascii="Arial" w:eastAsia="Times New Roman" w:hAnsi="Arial" w:cs="Arial"/>
          <w:color w:val="444444"/>
          <w:sz w:val="27"/>
          <w:szCs w:val="27"/>
          <w:lang w:eastAsia="ru-RU"/>
        </w:rPr>
        <w:pict>
          <v:shape id="_x0000_i1027" type="#_x0000_t75" alt="" style="width:12pt;height:17.25pt"/>
        </w:pict>
      </w:r>
      <w:r w:rsidRPr="000E4FAD">
        <w:rPr>
          <w:rFonts w:ascii="Arial" w:eastAsia="Times New Roman" w:hAnsi="Arial" w:cs="Arial"/>
          <w:color w:val="444444"/>
          <w:sz w:val="27"/>
          <w:szCs w:val="27"/>
          <w:lang w:eastAsia="ru-RU"/>
        </w:rPr>
        <w: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0E4FAD" w:rsidRPr="000E4FAD" w:rsidRDefault="000E4FAD" w:rsidP="000E4FAD">
      <w:pPr>
        <w:spacing w:after="0" w:line="240" w:lineRule="auto"/>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________________</w:t>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pict>
          <v:shape id="_x0000_i1028" type="#_x0000_t75" alt="" style="width:12pt;height:17.25pt"/>
        </w:pict>
      </w:r>
      <w:r w:rsidRPr="000E4FAD">
        <w:rPr>
          <w:rFonts w:ascii="Arial" w:eastAsia="Times New Roman" w:hAnsi="Arial" w:cs="Arial"/>
          <w:color w:val="444444"/>
          <w:sz w:val="27"/>
          <w:szCs w:val="27"/>
          <w:lang w:eastAsia="ru-RU"/>
        </w:rPr>
        <w: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16" w:anchor="65C0IR" w:history="1">
        <w:r w:rsidRPr="000E4FAD">
          <w:rPr>
            <w:rFonts w:ascii="Arial" w:eastAsia="Times New Roman" w:hAnsi="Arial" w:cs="Arial"/>
            <w:color w:val="3451A0"/>
            <w:sz w:val="27"/>
            <w:u w:val="single"/>
            <w:lang w:eastAsia="ru-RU"/>
          </w:rPr>
          <w:t>учетная форма 315/у</w:t>
        </w:r>
      </w:hyperlink>
      <w:r w:rsidRPr="000E4FAD">
        <w:rPr>
          <w:rFonts w:ascii="Arial" w:eastAsia="Times New Roman" w:hAnsi="Arial" w:cs="Arial"/>
          <w:color w:val="444444"/>
          <w:sz w:val="27"/>
          <w:szCs w:val="27"/>
          <w:lang w:eastAsia="ru-RU"/>
        </w:rPr>
        <w:t>), форма которого утверждена </w:t>
      </w:r>
      <w:hyperlink r:id="rId17" w:history="1">
        <w:r w:rsidRPr="000E4FAD">
          <w:rPr>
            <w:rFonts w:ascii="Arial" w:eastAsia="Times New Roman" w:hAnsi="Arial" w:cs="Arial"/>
            <w:color w:val="3451A0"/>
            <w:sz w:val="27"/>
            <w:u w:val="single"/>
            <w:lang w:eastAsia="ru-RU"/>
          </w:rPr>
          <w:t>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hyperlink>
      <w:r w:rsidRPr="000E4FAD">
        <w:rPr>
          <w:rFonts w:ascii="Arial" w:eastAsia="Times New Roman" w:hAnsi="Arial" w:cs="Arial"/>
          <w:color w:val="444444"/>
          <w:sz w:val="27"/>
          <w:szCs w:val="27"/>
          <w:lang w:eastAsia="ru-RU"/>
        </w:rPr>
        <w:t> (зарегистрирован Министерством юстиции Российской Федерации 20 мая 2005 г., регистрационный N 6609).</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r:id="rId18" w:anchor="7EC0KI" w:history="1">
        <w:r w:rsidRPr="000E4FAD">
          <w:rPr>
            <w:rFonts w:ascii="Arial" w:eastAsia="Times New Roman" w:hAnsi="Arial" w:cs="Arial"/>
            <w:color w:val="3451A0"/>
            <w:sz w:val="27"/>
            <w:u w:val="single"/>
            <w:lang w:eastAsia="ru-RU"/>
          </w:rPr>
          <w:t>приложением N 2 к настоящему приказу</w:t>
        </w:r>
      </w:hyperlink>
      <w:r w:rsidRPr="000E4FAD">
        <w:rPr>
          <w:rFonts w:ascii="Arial" w:eastAsia="Times New Roman" w:hAnsi="Arial" w:cs="Arial"/>
          <w:color w:val="444444"/>
          <w:sz w:val="27"/>
          <w:szCs w:val="27"/>
          <w:lang w:eastAsia="ru-RU"/>
        </w:rPr>
        <w:t>.</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lastRenderedPageBreak/>
        <w:t>При необходимости с учетом особенностей отдельных отраслей и организаций председатель комиссии (в установленных </w:t>
      </w:r>
      <w:hyperlink r:id="rId19"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Председатель комиссии и члены комиссии (в установленных </w:t>
      </w:r>
      <w:hyperlink r:id="rId20"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lastRenderedPageBreak/>
        <w:t>27. По требованию комиссии (в установленных </w:t>
      </w:r>
      <w:hyperlink r:id="rId21"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абзацами 2, 3 и 4 части второй </w:t>
      </w:r>
      <w:hyperlink r:id="rId22" w:anchor="8QS0M7" w:history="1">
        <w:r w:rsidRPr="000E4FAD">
          <w:rPr>
            <w:rFonts w:ascii="Arial" w:eastAsia="Times New Roman" w:hAnsi="Arial" w:cs="Arial"/>
            <w:color w:val="3451A0"/>
            <w:sz w:val="27"/>
            <w:u w:val="single"/>
            <w:lang w:eastAsia="ru-RU"/>
          </w:rPr>
          <w:t>статьи 229.2 Кодекса</w:t>
        </w:r>
      </w:hyperlink>
      <w:r w:rsidRPr="000E4FAD">
        <w:rPr>
          <w:rFonts w:ascii="Arial" w:eastAsia="Times New Roman" w:hAnsi="Arial" w:cs="Arial"/>
          <w:color w:val="444444"/>
          <w:sz w:val="27"/>
          <w:szCs w:val="27"/>
          <w:lang w:eastAsia="ru-RU"/>
        </w:rPr>
        <w:t>,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Pr="000E4FAD">
        <w:rPr>
          <w:rFonts w:ascii="Arial" w:eastAsia="Times New Roman" w:hAnsi="Arial" w:cs="Arial"/>
          <w:color w:val="444444"/>
          <w:sz w:val="27"/>
          <w:szCs w:val="27"/>
          <w:lang w:eastAsia="ru-RU"/>
        </w:rPr>
        <w:pict>
          <v:shape id="_x0000_i1029" type="#_x0000_t75" alt="" style="width:12pt;height:17.25pt"/>
        </w:pict>
      </w:r>
      <w:r w:rsidRPr="000E4FAD">
        <w:rPr>
          <w:rFonts w:ascii="Arial" w:eastAsia="Times New Roman" w:hAnsi="Arial" w:cs="Arial"/>
          <w:color w:val="444444"/>
          <w:sz w:val="27"/>
          <w:szCs w:val="27"/>
          <w:lang w:eastAsia="ru-RU"/>
        </w:rPr>
        <w: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23"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0E4FAD" w:rsidRPr="000E4FAD" w:rsidRDefault="000E4FAD" w:rsidP="000E4FAD">
      <w:pPr>
        <w:spacing w:after="0" w:line="240" w:lineRule="auto"/>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________________</w:t>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pict>
          <v:shape id="_x0000_i1030" type="#_x0000_t75" alt="" style="width:12pt;height:17.25pt"/>
        </w:pict>
      </w:r>
      <w:r w:rsidRPr="000E4FAD">
        <w:rPr>
          <w:rFonts w:ascii="Arial" w:eastAsia="Times New Roman" w:hAnsi="Arial" w:cs="Arial"/>
          <w:color w:val="444444"/>
          <w:sz w:val="27"/>
          <w:szCs w:val="27"/>
          <w:lang w:eastAsia="ru-RU"/>
        </w:rPr>
        <w: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24" w:anchor="65C0IR" w:history="1">
        <w:r w:rsidRPr="000E4FAD">
          <w:rPr>
            <w:rFonts w:ascii="Arial" w:eastAsia="Times New Roman" w:hAnsi="Arial" w:cs="Arial"/>
            <w:color w:val="3451A0"/>
            <w:sz w:val="27"/>
            <w:u w:val="single"/>
            <w:lang w:eastAsia="ru-RU"/>
          </w:rPr>
          <w:t>учетная форма 315/у</w:t>
        </w:r>
      </w:hyperlink>
      <w:r w:rsidRPr="000E4FAD">
        <w:rPr>
          <w:rFonts w:ascii="Arial" w:eastAsia="Times New Roman" w:hAnsi="Arial" w:cs="Arial"/>
          <w:color w:val="444444"/>
          <w:sz w:val="27"/>
          <w:szCs w:val="27"/>
          <w:lang w:eastAsia="ru-RU"/>
        </w:rPr>
        <w:t>), форма которого утверждена </w:t>
      </w:r>
      <w:hyperlink r:id="rId25" w:history="1">
        <w:r w:rsidRPr="000E4FAD">
          <w:rPr>
            <w:rFonts w:ascii="Arial" w:eastAsia="Times New Roman" w:hAnsi="Arial" w:cs="Arial"/>
            <w:color w:val="3451A0"/>
            <w:sz w:val="27"/>
            <w:u w:val="single"/>
            <w:lang w:eastAsia="ru-RU"/>
          </w:rPr>
          <w:t>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hyperlink>
      <w:r w:rsidRPr="000E4FAD">
        <w:rPr>
          <w:rFonts w:ascii="Arial" w:eastAsia="Times New Roman" w:hAnsi="Arial" w:cs="Arial"/>
          <w:color w:val="444444"/>
          <w:sz w:val="27"/>
          <w:szCs w:val="27"/>
          <w:lang w:eastAsia="ru-RU"/>
        </w:rPr>
        <w:t> (зарегистрирован Министерством юстиции Российской Федерации 20 мая 2005 г., регистрационный N 6609).</w:t>
      </w:r>
      <w:r w:rsidRPr="000E4FAD">
        <w:rPr>
          <w:rFonts w:ascii="Arial" w:eastAsia="Times New Roman" w:hAnsi="Arial" w:cs="Arial"/>
          <w:color w:val="444444"/>
          <w:sz w:val="27"/>
          <w:szCs w:val="27"/>
          <w:lang w:eastAsia="ru-RU"/>
        </w:rPr>
        <w:br/>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lastRenderedPageBreak/>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29. Комиссией при проведении расследования несчастного случая, в том числе происшедшего в отдельных отраслях и организациях (в установленных </w:t>
      </w:r>
      <w:hyperlink r:id="rId26"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Комиссией при проведении расследования несчастного случая, в том числе происшедшего в отдельных отраслях и организациях (в установленных </w:t>
      </w:r>
      <w:hyperlink r:id="rId27"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r:id="rId28" w:anchor="7E80KF" w:history="1">
        <w:r w:rsidRPr="000E4FAD">
          <w:rPr>
            <w:rFonts w:ascii="Arial" w:eastAsia="Times New Roman" w:hAnsi="Arial" w:cs="Arial"/>
            <w:color w:val="3451A0"/>
            <w:sz w:val="27"/>
            <w:u w:val="single"/>
            <w:lang w:eastAsia="ru-RU"/>
          </w:rPr>
          <w:t>форме N 5</w:t>
        </w:r>
      </w:hyperlink>
      <w:r w:rsidRPr="000E4FAD">
        <w:rPr>
          <w:rFonts w:ascii="Arial" w:eastAsia="Times New Roman" w:hAnsi="Arial" w:cs="Arial"/>
          <w:color w:val="444444"/>
          <w:sz w:val="27"/>
          <w:szCs w:val="27"/>
          <w:lang w:eastAsia="ru-RU"/>
        </w:rPr>
        <w:t>, предусмотренной </w:t>
      </w:r>
      <w:hyperlink r:id="rId29" w:anchor="7EC0KI" w:history="1">
        <w:r w:rsidRPr="000E4FAD">
          <w:rPr>
            <w:rFonts w:ascii="Arial" w:eastAsia="Times New Roman" w:hAnsi="Arial" w:cs="Arial"/>
            <w:color w:val="3451A0"/>
            <w:sz w:val="27"/>
            <w:u w:val="single"/>
            <w:lang w:eastAsia="ru-RU"/>
          </w:rPr>
          <w:t>приложением N 2 к настоящему приказу</w:t>
        </w:r>
      </w:hyperlink>
      <w:r w:rsidRPr="000E4FAD">
        <w:rPr>
          <w:rFonts w:ascii="Arial" w:eastAsia="Times New Roman" w:hAnsi="Arial" w:cs="Arial"/>
          <w:color w:val="444444"/>
          <w:sz w:val="27"/>
          <w:szCs w:val="27"/>
          <w:lang w:eastAsia="ru-RU"/>
        </w:rPr>
        <w:t>.</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Несчастный случай, в результате которого пострадавшим получены повреждения, отнесенные в соответствии с установленными квалифицирующими признаками</w:t>
      </w:r>
      <w:r w:rsidRPr="000E4FAD">
        <w:rPr>
          <w:rFonts w:ascii="Arial" w:eastAsia="Times New Roman" w:hAnsi="Arial" w:cs="Arial"/>
          <w:color w:val="444444"/>
          <w:sz w:val="27"/>
          <w:szCs w:val="27"/>
          <w:lang w:eastAsia="ru-RU"/>
        </w:rPr>
        <w:pict>
          <v:shape id="_x0000_i1031" type="#_x0000_t75" alt="" style="width:12pt;height:17.25pt"/>
        </w:pict>
      </w:r>
      <w:r w:rsidRPr="000E4FAD">
        <w:rPr>
          <w:rFonts w:ascii="Arial" w:eastAsia="Times New Roman" w:hAnsi="Arial" w:cs="Arial"/>
          <w:color w:val="444444"/>
          <w:sz w:val="27"/>
          <w:szCs w:val="27"/>
          <w:lang w:eastAsia="ru-RU"/>
        </w:rPr>
        <w: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r:id="rId30" w:anchor="7E80KF" w:history="1">
        <w:r w:rsidRPr="000E4FAD">
          <w:rPr>
            <w:rFonts w:ascii="Arial" w:eastAsia="Times New Roman" w:hAnsi="Arial" w:cs="Arial"/>
            <w:color w:val="3451A0"/>
            <w:sz w:val="27"/>
            <w:u w:val="single"/>
            <w:lang w:eastAsia="ru-RU"/>
          </w:rPr>
          <w:t>форме N 5</w:t>
        </w:r>
      </w:hyperlink>
      <w:r w:rsidRPr="000E4FAD">
        <w:rPr>
          <w:rFonts w:ascii="Arial" w:eastAsia="Times New Roman" w:hAnsi="Arial" w:cs="Arial"/>
          <w:color w:val="444444"/>
          <w:sz w:val="27"/>
          <w:szCs w:val="27"/>
          <w:lang w:eastAsia="ru-RU"/>
        </w:rPr>
        <w:t>, предусмотренной </w:t>
      </w:r>
      <w:hyperlink r:id="rId31" w:anchor="7EC0KI" w:history="1">
        <w:r w:rsidRPr="000E4FAD">
          <w:rPr>
            <w:rFonts w:ascii="Arial" w:eastAsia="Times New Roman" w:hAnsi="Arial" w:cs="Arial"/>
            <w:color w:val="3451A0"/>
            <w:sz w:val="27"/>
            <w:u w:val="single"/>
            <w:lang w:eastAsia="ru-RU"/>
          </w:rPr>
          <w:t>приложением N 2 к настоящему приказу</w:t>
        </w:r>
      </w:hyperlink>
      <w:r w:rsidRPr="000E4FAD">
        <w:rPr>
          <w:rFonts w:ascii="Arial" w:eastAsia="Times New Roman" w:hAnsi="Arial" w:cs="Arial"/>
          <w:color w:val="444444"/>
          <w:sz w:val="27"/>
          <w:szCs w:val="27"/>
          <w:lang w:eastAsia="ru-RU"/>
        </w:rPr>
        <w:t>.</w:t>
      </w:r>
    </w:p>
    <w:p w:rsidR="000E4FAD" w:rsidRPr="000E4FAD" w:rsidRDefault="000E4FAD" w:rsidP="000E4FAD">
      <w:pPr>
        <w:spacing w:after="0" w:line="240" w:lineRule="auto"/>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________________</w:t>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pict>
          <v:shape id="_x0000_i1032" type="#_x0000_t75" alt="" style="width:12pt;height:17.25pt"/>
        </w:pict>
      </w:r>
      <w:r w:rsidRPr="000E4FAD">
        <w:rPr>
          <w:rFonts w:ascii="Arial" w:eastAsia="Times New Roman" w:hAnsi="Arial" w:cs="Arial"/>
          <w:color w:val="444444"/>
          <w:sz w:val="27"/>
          <w:szCs w:val="27"/>
          <w:lang w:eastAsia="ru-RU"/>
        </w:rPr>
        <w: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w:t>
      </w:r>
      <w:hyperlink r:id="rId32" w:anchor="65C0IR" w:history="1">
        <w:r w:rsidRPr="000E4FAD">
          <w:rPr>
            <w:rFonts w:ascii="Arial" w:eastAsia="Times New Roman" w:hAnsi="Arial" w:cs="Arial"/>
            <w:color w:val="3451A0"/>
            <w:sz w:val="27"/>
            <w:u w:val="single"/>
            <w:lang w:eastAsia="ru-RU"/>
          </w:rPr>
          <w:t>учетная форма 315/у</w:t>
        </w:r>
      </w:hyperlink>
      <w:r w:rsidRPr="000E4FAD">
        <w:rPr>
          <w:rFonts w:ascii="Arial" w:eastAsia="Times New Roman" w:hAnsi="Arial" w:cs="Arial"/>
          <w:color w:val="444444"/>
          <w:sz w:val="27"/>
          <w:szCs w:val="27"/>
          <w:lang w:eastAsia="ru-RU"/>
        </w:rPr>
        <w:t>), форма которого утверждена </w:t>
      </w:r>
      <w:hyperlink r:id="rId33" w:history="1">
        <w:r w:rsidRPr="000E4FAD">
          <w:rPr>
            <w:rFonts w:ascii="Arial" w:eastAsia="Times New Roman" w:hAnsi="Arial" w:cs="Arial"/>
            <w:color w:val="3451A0"/>
            <w:sz w:val="27"/>
            <w:u w:val="single"/>
            <w:lang w:eastAsia="ru-RU"/>
          </w:rPr>
          <w:t xml:space="preserve">приказом Министерства здравоохранения и </w:t>
        </w:r>
        <w:r w:rsidRPr="000E4FAD">
          <w:rPr>
            <w:rFonts w:ascii="Arial" w:eastAsia="Times New Roman" w:hAnsi="Arial" w:cs="Arial"/>
            <w:color w:val="3451A0"/>
            <w:sz w:val="27"/>
            <w:u w:val="single"/>
            <w:lang w:eastAsia="ru-RU"/>
          </w:rPr>
          <w:lastRenderedPageBreak/>
          <w:t>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hyperlink>
      <w:r w:rsidRPr="000E4FAD">
        <w:rPr>
          <w:rFonts w:ascii="Arial" w:eastAsia="Times New Roman" w:hAnsi="Arial" w:cs="Arial"/>
          <w:color w:val="444444"/>
          <w:sz w:val="27"/>
          <w:szCs w:val="27"/>
          <w:lang w:eastAsia="ru-RU"/>
        </w:rPr>
        <w:t> (зарегистрирован Министерством юстиции Российской Федерации 20 мая 2005 г., регистрационный N 6609).</w:t>
      </w:r>
      <w:r w:rsidRPr="000E4FAD">
        <w:rPr>
          <w:rFonts w:ascii="Arial" w:eastAsia="Times New Roman" w:hAnsi="Arial" w:cs="Arial"/>
          <w:color w:val="444444"/>
          <w:sz w:val="27"/>
          <w:szCs w:val="27"/>
          <w:lang w:eastAsia="ru-RU"/>
        </w:rPr>
        <w:br/>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34"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r:id="rId35" w:anchor="7EC0KI" w:history="1">
        <w:r w:rsidRPr="000E4FAD">
          <w:rPr>
            <w:rFonts w:ascii="Arial" w:eastAsia="Times New Roman" w:hAnsi="Arial" w:cs="Arial"/>
            <w:color w:val="3451A0"/>
            <w:sz w:val="27"/>
            <w:u w:val="single"/>
            <w:lang w:eastAsia="ru-RU"/>
          </w:rPr>
          <w:t>приложением N 2 к настоящему приказу</w:t>
        </w:r>
      </w:hyperlink>
      <w:r w:rsidRPr="000E4FAD">
        <w:rPr>
          <w:rFonts w:ascii="Arial" w:eastAsia="Times New Roman" w:hAnsi="Arial" w:cs="Arial"/>
          <w:color w:val="444444"/>
          <w:sz w:val="27"/>
          <w:szCs w:val="27"/>
          <w:lang w:eastAsia="ru-RU"/>
        </w:rPr>
        <w:t>, с изложением своего аргументированного особого мнения, которое приобщается к материалам расследования несчастного случая.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36" w:history="1">
        <w:r w:rsidRPr="000E4FAD">
          <w:rPr>
            <w:rFonts w:ascii="Arial" w:eastAsia="Times New Roman" w:hAnsi="Arial" w:cs="Arial"/>
            <w:color w:val="3451A0"/>
            <w:sz w:val="27"/>
            <w:u w:val="single"/>
            <w:lang w:eastAsia="ru-RU"/>
          </w:rPr>
          <w:t>Кодекса</w:t>
        </w:r>
      </w:hyperlink>
      <w:r w:rsidRPr="000E4FAD">
        <w:rPr>
          <w:rFonts w:ascii="Arial" w:eastAsia="Times New Roman" w:hAnsi="Arial" w:cs="Arial"/>
          <w:color w:val="444444"/>
          <w:sz w:val="27"/>
          <w:szCs w:val="27"/>
          <w:lang w:eastAsia="ru-RU"/>
        </w:rPr>
        <w:t xml:space="preserve"> и Положения, не </w:t>
      </w:r>
      <w:r w:rsidRPr="000E4FAD">
        <w:rPr>
          <w:rFonts w:ascii="Arial" w:eastAsia="Times New Roman" w:hAnsi="Arial" w:cs="Arial"/>
          <w:color w:val="444444"/>
          <w:sz w:val="27"/>
          <w:szCs w:val="27"/>
          <w:lang w:eastAsia="ru-RU"/>
        </w:rPr>
        <w:lastRenderedPageBreak/>
        <w:t>допускается.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37" w:anchor="8R40MB" w:history="1">
        <w:r w:rsidRPr="000E4FAD">
          <w:rPr>
            <w:rFonts w:ascii="Arial" w:eastAsia="Times New Roman" w:hAnsi="Arial" w:cs="Arial"/>
            <w:color w:val="3451A0"/>
            <w:sz w:val="27"/>
            <w:u w:val="single"/>
            <w:lang w:eastAsia="ru-RU"/>
          </w:rPr>
          <w:t>статьей 231 Кодекса</w:t>
        </w:r>
      </w:hyperlink>
      <w:r w:rsidRPr="000E4FAD">
        <w:rPr>
          <w:rFonts w:ascii="Arial" w:eastAsia="Times New Roman" w:hAnsi="Arial" w:cs="Arial"/>
          <w:color w:val="444444"/>
          <w:sz w:val="27"/>
          <w:szCs w:val="27"/>
          <w:lang w:eastAsia="ru-RU"/>
        </w:rPr>
        <w:t>.</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r:id="rId38" w:anchor="7EC0KI" w:history="1">
        <w:r w:rsidRPr="000E4FAD">
          <w:rPr>
            <w:rFonts w:ascii="Arial" w:eastAsia="Times New Roman" w:hAnsi="Arial" w:cs="Arial"/>
            <w:color w:val="3451A0"/>
            <w:sz w:val="27"/>
            <w:u w:val="single"/>
            <w:lang w:eastAsia="ru-RU"/>
          </w:rPr>
          <w:t>приложением N 2 к настоящему приказу</w:t>
        </w:r>
      </w:hyperlink>
      <w:r w:rsidRPr="000E4FAD">
        <w:rPr>
          <w:rFonts w:ascii="Arial" w:eastAsia="Times New Roman" w:hAnsi="Arial" w:cs="Arial"/>
          <w:color w:val="444444"/>
          <w:sz w:val="27"/>
          <w:szCs w:val="27"/>
          <w:lang w:eastAsia="ru-RU"/>
        </w:rPr>
        <w:t>,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39" w:anchor="8QU0M8" w:history="1">
        <w:r w:rsidRPr="000E4FAD">
          <w:rPr>
            <w:rFonts w:ascii="Arial" w:eastAsia="Times New Roman" w:hAnsi="Arial" w:cs="Arial"/>
            <w:color w:val="3451A0"/>
            <w:sz w:val="27"/>
            <w:u w:val="single"/>
            <w:lang w:eastAsia="ru-RU"/>
          </w:rPr>
          <w:t>статьей 229.3 Кодекса</w:t>
        </w:r>
      </w:hyperlink>
      <w:r w:rsidRPr="000E4FAD">
        <w:rPr>
          <w:rFonts w:ascii="Arial" w:eastAsia="Times New Roman" w:hAnsi="Arial" w:cs="Arial"/>
          <w:color w:val="444444"/>
          <w:sz w:val="27"/>
          <w:szCs w:val="27"/>
          <w:lang w:eastAsia="ru-RU"/>
        </w:rPr>
        <w:t> и Положением, с обязательным использованием материалов ранее проведенного комиссионного расследования.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Pr="000E4FAD">
        <w:rPr>
          <w:rFonts w:ascii="Arial" w:eastAsia="Times New Roman" w:hAnsi="Arial" w:cs="Arial"/>
          <w:color w:val="444444"/>
          <w:sz w:val="27"/>
          <w:szCs w:val="27"/>
          <w:lang w:eastAsia="ru-RU"/>
        </w:rPr>
        <w:lastRenderedPageBreak/>
        <w:t>государственную инспекцию труда.</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33. Сообщение о последствиях несчастного случая на производстве и принятых мерах по форме 10, предусмотренной </w:t>
      </w:r>
      <w:hyperlink r:id="rId40" w:anchor="7EC0KI" w:history="1">
        <w:r w:rsidRPr="000E4FAD">
          <w:rPr>
            <w:rFonts w:ascii="Arial" w:eastAsia="Times New Roman" w:hAnsi="Arial" w:cs="Arial"/>
            <w:color w:val="3451A0"/>
            <w:sz w:val="27"/>
            <w:u w:val="single"/>
            <w:lang w:eastAsia="ru-RU"/>
          </w:rPr>
          <w:t>приложением N 2 к настоящему приказу</w:t>
        </w:r>
      </w:hyperlink>
      <w:r w:rsidRPr="000E4FAD">
        <w:rPr>
          <w:rFonts w:ascii="Arial" w:eastAsia="Times New Roman" w:hAnsi="Arial" w:cs="Arial"/>
          <w:color w:val="444444"/>
          <w:sz w:val="27"/>
          <w:szCs w:val="27"/>
          <w:lang w:eastAsia="ru-RU"/>
        </w:rPr>
        <w:t>, передается работодателем (его представителем) в течении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w:t>
      </w:r>
      <w:r w:rsidRPr="000E4FAD">
        <w:rPr>
          <w:rFonts w:ascii="Arial" w:eastAsia="Times New Roman" w:hAnsi="Arial" w:cs="Arial"/>
          <w:color w:val="444444"/>
          <w:sz w:val="27"/>
          <w:szCs w:val="27"/>
          <w:lang w:eastAsia="ru-RU"/>
        </w:rPr>
        <w:pict>
          <v:shape id="_x0000_i1033" type="#_x0000_t75" alt="" style="width:12pt;height:17.25pt"/>
        </w:pict>
      </w:r>
      <w:r w:rsidRPr="000E4FAD">
        <w:rPr>
          <w:rFonts w:ascii="Arial" w:eastAsia="Times New Roman" w:hAnsi="Arial" w:cs="Arial"/>
          <w:color w:val="444444"/>
          <w:sz w:val="27"/>
          <w:szCs w:val="27"/>
          <w:lang w:eastAsia="ru-RU"/>
        </w:rPr>
        <w:t>, а по несчастным случаям со смертельным исходом - в течение месяца по завершении расследования.</w:t>
      </w:r>
    </w:p>
    <w:p w:rsidR="000E4FAD" w:rsidRPr="000E4FAD" w:rsidRDefault="000E4FAD" w:rsidP="000E4FAD">
      <w:pPr>
        <w:spacing w:after="0" w:line="240" w:lineRule="auto"/>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________________</w:t>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pict>
          <v:shape id="_x0000_i1034" type="#_x0000_t75" alt="" style="width:12pt;height:17.25pt"/>
        </w:pict>
      </w:r>
      <w:r w:rsidRPr="000E4FAD">
        <w:rPr>
          <w:rFonts w:ascii="Arial" w:eastAsia="Times New Roman" w:hAnsi="Arial" w:cs="Arial"/>
          <w:color w:val="444444"/>
          <w:sz w:val="27"/>
          <w:szCs w:val="27"/>
          <w:lang w:eastAsia="ru-RU"/>
        </w:rPr>
        <w:t> Согласно справке о заключительном диагнозе пострадавшего от несчастного случая на производстве (</w:t>
      </w:r>
      <w:hyperlink r:id="rId41" w:anchor="65E0IS" w:history="1">
        <w:r w:rsidRPr="000E4FAD">
          <w:rPr>
            <w:rFonts w:ascii="Arial" w:eastAsia="Times New Roman" w:hAnsi="Arial" w:cs="Arial"/>
            <w:color w:val="3451A0"/>
            <w:sz w:val="27"/>
            <w:u w:val="single"/>
            <w:lang w:eastAsia="ru-RU"/>
          </w:rPr>
          <w:t>учетная форма 316/у</w:t>
        </w:r>
      </w:hyperlink>
      <w:r w:rsidRPr="000E4FAD">
        <w:rPr>
          <w:rFonts w:ascii="Arial" w:eastAsia="Times New Roman" w:hAnsi="Arial" w:cs="Arial"/>
          <w:color w:val="444444"/>
          <w:sz w:val="27"/>
          <w:szCs w:val="27"/>
          <w:lang w:eastAsia="ru-RU"/>
        </w:rPr>
        <w:t>), форма которой утверждена </w:t>
      </w:r>
      <w:hyperlink r:id="rId42" w:history="1">
        <w:r w:rsidRPr="000E4FAD">
          <w:rPr>
            <w:rFonts w:ascii="Arial" w:eastAsia="Times New Roman" w:hAnsi="Arial" w:cs="Arial"/>
            <w:color w:val="3451A0"/>
            <w:sz w:val="27"/>
            <w:u w:val="single"/>
            <w:lang w:eastAsia="ru-RU"/>
          </w:rPr>
          <w:t>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hyperlink>
      <w:r w:rsidRPr="000E4FAD">
        <w:rPr>
          <w:rFonts w:ascii="Arial" w:eastAsia="Times New Roman" w:hAnsi="Arial" w:cs="Arial"/>
          <w:color w:val="444444"/>
          <w:sz w:val="27"/>
          <w:szCs w:val="27"/>
          <w:lang w:eastAsia="ru-RU"/>
        </w:rPr>
        <w:t> (зарегистрирован Министерством юстиции Российской Федерации 20 мая 2005 г., регистрационный N 6609).</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34. Классификаторы, необходимые для расследования несчастных случаев на производстве, предусмотренные </w:t>
      </w:r>
      <w:hyperlink r:id="rId43" w:anchor="7EA0KF" w:history="1">
        <w:r w:rsidRPr="000E4FAD">
          <w:rPr>
            <w:rFonts w:ascii="Arial" w:eastAsia="Times New Roman" w:hAnsi="Arial" w:cs="Arial"/>
            <w:color w:val="3451A0"/>
            <w:sz w:val="27"/>
            <w:u w:val="single"/>
            <w:lang w:eastAsia="ru-RU"/>
          </w:rPr>
          <w:t>Приложением N 3 к настоящему приказу</w:t>
        </w:r>
      </w:hyperlink>
      <w:r w:rsidRPr="000E4FAD">
        <w:rPr>
          <w:rFonts w:ascii="Arial" w:eastAsia="Times New Roman" w:hAnsi="Arial" w:cs="Arial"/>
          <w:color w:val="444444"/>
          <w:sz w:val="27"/>
          <w:szCs w:val="27"/>
          <w:lang w:eastAsia="ru-RU"/>
        </w:rPr>
        <w:t>, следует использовать при оформлении форм документов, необходимых для расследования несчастных случаев на производстве, предусмотренных </w:t>
      </w:r>
      <w:hyperlink r:id="rId44" w:anchor="7EC0KI" w:history="1">
        <w:r w:rsidRPr="000E4FAD">
          <w:rPr>
            <w:rFonts w:ascii="Arial" w:eastAsia="Times New Roman" w:hAnsi="Arial" w:cs="Arial"/>
            <w:color w:val="3451A0"/>
            <w:sz w:val="27"/>
            <w:u w:val="single"/>
            <w:lang w:eastAsia="ru-RU"/>
          </w:rPr>
          <w:t>Приложением N 2 к настоящему приказу</w:t>
        </w:r>
      </w:hyperlink>
      <w:r w:rsidRPr="000E4FAD">
        <w:rPr>
          <w:rFonts w:ascii="Arial" w:eastAsia="Times New Roman" w:hAnsi="Arial" w:cs="Arial"/>
          <w:color w:val="444444"/>
          <w:sz w:val="27"/>
          <w:szCs w:val="27"/>
          <w:lang w:eastAsia="ru-RU"/>
        </w:rPr>
        <w:t>.</w:t>
      </w:r>
      <w:r w:rsidRPr="000E4FAD">
        <w:rPr>
          <w:rFonts w:ascii="Arial" w:eastAsia="Times New Roman" w:hAnsi="Arial" w:cs="Arial"/>
          <w:color w:val="444444"/>
          <w:sz w:val="27"/>
          <w:szCs w:val="27"/>
          <w:lang w:eastAsia="ru-RU"/>
        </w:rPr>
        <w:br/>
      </w:r>
    </w:p>
    <w:p w:rsidR="000E4FAD" w:rsidRPr="000E4FAD" w:rsidRDefault="000E4FAD" w:rsidP="000E4FAD">
      <w:pPr>
        <w:spacing w:after="240" w:line="240" w:lineRule="auto"/>
        <w:jc w:val="center"/>
        <w:textAlignment w:val="baseline"/>
        <w:outlineLvl w:val="2"/>
        <w:rPr>
          <w:rFonts w:ascii="Arial" w:eastAsia="Times New Roman" w:hAnsi="Arial" w:cs="Arial"/>
          <w:b/>
          <w:bCs/>
          <w:color w:val="444444"/>
          <w:sz w:val="27"/>
          <w:szCs w:val="27"/>
          <w:lang w:eastAsia="ru-RU"/>
        </w:rPr>
      </w:pPr>
      <w:r w:rsidRPr="000E4FAD">
        <w:rPr>
          <w:rFonts w:ascii="Arial" w:eastAsia="Times New Roman" w:hAnsi="Arial" w:cs="Arial"/>
          <w:b/>
          <w:bCs/>
          <w:color w:val="444444"/>
          <w:sz w:val="27"/>
          <w:szCs w:val="27"/>
          <w:lang w:eastAsia="ru-RU"/>
        </w:rPr>
        <w:t>IV. Заключительные положения</w:t>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45"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а также объективность выводов и решений, принятых ими по результатам проведенных расследований несчастных случаев.</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lastRenderedPageBreak/>
        <w:t>36. Проверка соблюдения порядка расследования, оформления и учета несчастных случаев на производстве, установленного </w:t>
      </w:r>
      <w:hyperlink r:id="rId46"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абзацем восьмым </w:t>
      </w:r>
      <w:hyperlink r:id="rId47" w:anchor="A980NN" w:history="1">
        <w:r w:rsidRPr="000E4FAD">
          <w:rPr>
            <w:rFonts w:ascii="Arial" w:eastAsia="Times New Roman" w:hAnsi="Arial" w:cs="Arial"/>
            <w:color w:val="3451A0"/>
            <w:sz w:val="27"/>
            <w:u w:val="single"/>
            <w:lang w:eastAsia="ru-RU"/>
          </w:rPr>
          <w:t>статьи 356 Кодекса</w:t>
        </w:r>
      </w:hyperlink>
      <w:r w:rsidRPr="000E4FAD">
        <w:rPr>
          <w:rFonts w:ascii="Arial" w:eastAsia="Times New Roman" w:hAnsi="Arial" w:cs="Arial"/>
          <w:color w:val="444444"/>
          <w:sz w:val="27"/>
          <w:szCs w:val="27"/>
          <w:lang w:eastAsia="ru-RU"/>
        </w:rPr>
        <w:t>, </w:t>
      </w:r>
      <w:hyperlink r:id="rId48" w:anchor="8OQ0LO" w:history="1">
        <w:r w:rsidRPr="000E4FAD">
          <w:rPr>
            <w:rFonts w:ascii="Arial" w:eastAsia="Times New Roman" w:hAnsi="Arial" w:cs="Arial"/>
            <w:color w:val="3451A0"/>
            <w:sz w:val="27"/>
            <w:u w:val="single"/>
            <w:lang w:eastAsia="ru-RU"/>
          </w:rPr>
          <w:t>подпунктом 5.5.21 пункта 5 Положения о Федеральной службе по труду и занятости</w:t>
        </w:r>
      </w:hyperlink>
      <w:r w:rsidRPr="000E4FAD">
        <w:rPr>
          <w:rFonts w:ascii="Arial" w:eastAsia="Times New Roman" w:hAnsi="Arial" w:cs="Arial"/>
          <w:color w:val="444444"/>
          <w:sz w:val="27"/>
          <w:szCs w:val="27"/>
          <w:lang w:eastAsia="ru-RU"/>
        </w:rPr>
        <w:t>, утвержденного </w:t>
      </w:r>
      <w:hyperlink r:id="rId49" w:history="1">
        <w:r w:rsidRPr="000E4FAD">
          <w:rPr>
            <w:rFonts w:ascii="Arial" w:eastAsia="Times New Roman" w:hAnsi="Arial" w:cs="Arial"/>
            <w:color w:val="3451A0"/>
            <w:sz w:val="27"/>
            <w:u w:val="single"/>
            <w:lang w:eastAsia="ru-RU"/>
          </w:rPr>
          <w:t>постановлением Правительства Российской Федерации от 30 июня 2004 г. N 324</w:t>
        </w:r>
      </w:hyperlink>
      <w:r w:rsidRPr="000E4FAD">
        <w:rPr>
          <w:rFonts w:ascii="Arial" w:eastAsia="Times New Roman" w:hAnsi="Arial" w:cs="Arial"/>
          <w:color w:val="444444"/>
          <w:sz w:val="27"/>
          <w:szCs w:val="27"/>
          <w:lang w:eastAsia="ru-RU"/>
        </w:rPr>
        <w:t> (Собрание законодательства Российской Федерации, 2004, N 28, ст.2901; 2021, N 43, ст.7261), </w:t>
      </w:r>
      <w:hyperlink r:id="rId50" w:anchor="64U0IK" w:history="1">
        <w:r w:rsidRPr="000E4FAD">
          <w:rPr>
            <w:rFonts w:ascii="Arial" w:eastAsia="Times New Roman" w:hAnsi="Arial" w:cs="Arial"/>
            <w:color w:val="3451A0"/>
            <w:sz w:val="27"/>
            <w:u w:val="single"/>
            <w:lang w:eastAsia="ru-RU"/>
          </w:rPr>
          <w:t>Федеральным законом от 31 июля 2020 г. N 248-ФЗ "О государственном контроле (надзоре) и муниципальном контроле в Российской Федерации"</w:t>
        </w:r>
      </w:hyperlink>
      <w:r w:rsidRPr="000E4FAD">
        <w:rPr>
          <w:rFonts w:ascii="Arial" w:eastAsia="Times New Roman" w:hAnsi="Arial" w:cs="Arial"/>
          <w:color w:val="444444"/>
          <w:sz w:val="27"/>
          <w:szCs w:val="27"/>
          <w:lang w:eastAsia="ru-RU"/>
        </w:rPr>
        <w:t> (Собрание законодательства Российской Федерации, 2020 N 31, ст.5007; 2021 N 50, ст.8415) и иными нормативными правовыми актами Российской Федерации.</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51"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52" w:anchor="8QU0M8" w:history="1">
        <w:r w:rsidRPr="000E4FAD">
          <w:rPr>
            <w:rFonts w:ascii="Arial" w:eastAsia="Times New Roman" w:hAnsi="Arial" w:cs="Arial"/>
            <w:color w:val="3451A0"/>
            <w:sz w:val="27"/>
            <w:u w:val="single"/>
            <w:lang w:eastAsia="ru-RU"/>
          </w:rPr>
          <w:t>статьей 229.3 Кодекса</w:t>
        </w:r>
      </w:hyperlink>
      <w:r w:rsidRPr="000E4FAD">
        <w:rPr>
          <w:rFonts w:ascii="Arial" w:eastAsia="Times New Roman" w:hAnsi="Arial" w:cs="Arial"/>
          <w:color w:val="444444"/>
          <w:sz w:val="27"/>
          <w:szCs w:val="27"/>
          <w:lang w:eastAsia="ru-RU"/>
        </w:rPr>
        <w:t>, государственным инспектором труда проводится расследование несчастного случая в соответствии с требованиями </w:t>
      </w:r>
      <w:hyperlink r:id="rId53" w:history="1">
        <w:r w:rsidRPr="000E4FAD">
          <w:rPr>
            <w:rFonts w:ascii="Arial" w:eastAsia="Times New Roman" w:hAnsi="Arial" w:cs="Arial"/>
            <w:color w:val="3451A0"/>
            <w:sz w:val="27"/>
            <w:u w:val="single"/>
            <w:lang w:eastAsia="ru-RU"/>
          </w:rPr>
          <w:t>Кодекса</w:t>
        </w:r>
      </w:hyperlink>
      <w:r w:rsidRPr="000E4FAD">
        <w:rPr>
          <w:rFonts w:ascii="Arial" w:eastAsia="Times New Roman" w:hAnsi="Arial" w:cs="Arial"/>
          <w:color w:val="444444"/>
          <w:sz w:val="27"/>
          <w:szCs w:val="27"/>
          <w:lang w:eastAsia="ru-RU"/>
        </w:rPr>
        <w:t> и Положения.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расследование несчастного случая на производстве проведено комиссией, сформированной с нарушением требований </w:t>
      </w:r>
      <w:hyperlink r:id="rId54" w:anchor="8QO0M5" w:history="1">
        <w:r w:rsidRPr="000E4FAD">
          <w:rPr>
            <w:rFonts w:ascii="Arial" w:eastAsia="Times New Roman" w:hAnsi="Arial" w:cs="Arial"/>
            <w:color w:val="3451A0"/>
            <w:sz w:val="27"/>
            <w:u w:val="single"/>
            <w:lang w:eastAsia="ru-RU"/>
          </w:rPr>
          <w:t>статьи 229 Кодекса</w:t>
        </w:r>
      </w:hyperlink>
      <w:r w:rsidRPr="000E4FAD">
        <w:rPr>
          <w:rFonts w:ascii="Arial" w:eastAsia="Times New Roman" w:hAnsi="Arial" w:cs="Arial"/>
          <w:color w:val="444444"/>
          <w:sz w:val="27"/>
          <w:szCs w:val="27"/>
          <w:lang w:eastAsia="ru-RU"/>
        </w:rPr>
        <w:t>;</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 xml:space="preserve">несчастный случай неправомерно квалифицирован комиссией по результатам расследования как несчастный случай, не связанный с </w:t>
      </w:r>
      <w:r w:rsidRPr="000E4FAD">
        <w:rPr>
          <w:rFonts w:ascii="Arial" w:eastAsia="Times New Roman" w:hAnsi="Arial" w:cs="Arial"/>
          <w:color w:val="444444"/>
          <w:sz w:val="27"/>
          <w:szCs w:val="27"/>
          <w:lang w:eastAsia="ru-RU"/>
        </w:rPr>
        <w:lastRenderedPageBreak/>
        <w:t>производством;</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отказ членов комиссии (включая председателя комиссии) от подписания акта о несчастном случае;</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части пятой </w:t>
      </w:r>
      <w:hyperlink r:id="rId55" w:anchor="8QM0M4" w:history="1">
        <w:r w:rsidRPr="000E4FAD">
          <w:rPr>
            <w:rFonts w:ascii="Arial" w:eastAsia="Times New Roman" w:hAnsi="Arial" w:cs="Arial"/>
            <w:color w:val="3451A0"/>
            <w:sz w:val="27"/>
            <w:u w:val="single"/>
            <w:lang w:eastAsia="ru-RU"/>
          </w:rPr>
          <w:t>статьи 228.1 Кодекса</w:t>
        </w:r>
      </w:hyperlink>
      <w:r w:rsidRPr="000E4FAD">
        <w:rPr>
          <w:rFonts w:ascii="Arial" w:eastAsia="Times New Roman" w:hAnsi="Arial" w:cs="Arial"/>
          <w:color w:val="444444"/>
          <w:sz w:val="27"/>
          <w:szCs w:val="27"/>
          <w:lang w:eastAsia="ru-RU"/>
        </w:rPr>
        <w:t> и не проведения комиссией расследования несчастного случая в соответствии с требованиями части второй </w:t>
      </w:r>
      <w:hyperlink r:id="rId56" w:anchor="8QO0M5" w:history="1">
        <w:r w:rsidRPr="000E4FAD">
          <w:rPr>
            <w:rFonts w:ascii="Arial" w:eastAsia="Times New Roman" w:hAnsi="Arial" w:cs="Arial"/>
            <w:color w:val="3451A0"/>
            <w:sz w:val="27"/>
            <w:u w:val="single"/>
            <w:lang w:eastAsia="ru-RU"/>
          </w:rPr>
          <w:t>статьи 229 Кодекса</w:t>
        </w:r>
      </w:hyperlink>
      <w:r w:rsidRPr="000E4FAD">
        <w:rPr>
          <w:rFonts w:ascii="Arial" w:eastAsia="Times New Roman" w:hAnsi="Arial" w:cs="Arial"/>
          <w:color w:val="444444"/>
          <w:sz w:val="27"/>
          <w:szCs w:val="27"/>
          <w:lang w:eastAsia="ru-RU"/>
        </w:rPr>
        <w:t>).</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57"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в подведомственных организациях осуществляется в рамках ведомственного контроля в соответствии со </w:t>
      </w:r>
      <w:hyperlink r:id="rId58" w:anchor="A7S0NB" w:history="1">
        <w:r w:rsidRPr="000E4FAD">
          <w:rPr>
            <w:rFonts w:ascii="Arial" w:eastAsia="Times New Roman" w:hAnsi="Arial" w:cs="Arial"/>
            <w:color w:val="3451A0"/>
            <w:sz w:val="27"/>
            <w:u w:val="single"/>
            <w:lang w:eastAsia="ru-RU"/>
          </w:rPr>
          <w:t>статьей 353.1 Кодекса</w:t>
        </w:r>
      </w:hyperlink>
      <w:r w:rsidRPr="000E4FAD">
        <w:rPr>
          <w:rFonts w:ascii="Arial" w:eastAsia="Times New Roman" w:hAnsi="Arial" w:cs="Arial"/>
          <w:color w:val="444444"/>
          <w:sz w:val="27"/>
          <w:szCs w:val="27"/>
          <w:lang w:eastAsia="ru-RU"/>
        </w:rPr>
        <w:t>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r w:rsidRPr="000E4FAD">
        <w:rPr>
          <w:rFonts w:ascii="Arial" w:eastAsia="Times New Roman" w:hAnsi="Arial" w:cs="Arial"/>
          <w:color w:val="444444"/>
          <w:sz w:val="27"/>
          <w:szCs w:val="27"/>
          <w:lang w:eastAsia="ru-RU"/>
        </w:rPr>
        <w:br/>
      </w:r>
    </w:p>
    <w:p w:rsidR="000E4FAD" w:rsidRPr="000E4FAD" w:rsidRDefault="000E4FAD" w:rsidP="000E4FAD">
      <w:pPr>
        <w:spacing w:after="0" w:line="240" w:lineRule="auto"/>
        <w:ind w:firstLine="480"/>
        <w:textAlignment w:val="baseline"/>
        <w:rPr>
          <w:rFonts w:ascii="Arial" w:eastAsia="Times New Roman" w:hAnsi="Arial" w:cs="Arial"/>
          <w:color w:val="444444"/>
          <w:sz w:val="27"/>
          <w:szCs w:val="27"/>
          <w:lang w:eastAsia="ru-RU"/>
        </w:rPr>
      </w:pPr>
      <w:r w:rsidRPr="000E4FAD">
        <w:rPr>
          <w:rFonts w:ascii="Arial" w:eastAsia="Times New Roman" w:hAnsi="Arial" w:cs="Arial"/>
          <w:color w:val="444444"/>
          <w:sz w:val="27"/>
          <w:szCs w:val="27"/>
          <w:lang w:eastAsia="ru-RU"/>
        </w:rPr>
        <w:t>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59" w:history="1">
        <w:r w:rsidRPr="000E4FAD">
          <w:rPr>
            <w:rFonts w:ascii="Arial" w:eastAsia="Times New Roman" w:hAnsi="Arial" w:cs="Arial"/>
            <w:color w:val="3451A0"/>
            <w:sz w:val="27"/>
            <w:u w:val="single"/>
            <w:lang w:eastAsia="ru-RU"/>
          </w:rPr>
          <w:t>Кодексом</w:t>
        </w:r>
      </w:hyperlink>
      <w:r w:rsidRPr="000E4FAD">
        <w:rPr>
          <w:rFonts w:ascii="Arial" w:eastAsia="Times New Roman" w:hAnsi="Arial" w:cs="Arial"/>
          <w:color w:val="444444"/>
          <w:sz w:val="27"/>
          <w:szCs w:val="27"/>
          <w:lang w:eastAsia="ru-RU"/>
        </w:rPr>
        <w:t> и Положением, осуществляется в соответствии со </w:t>
      </w:r>
      <w:hyperlink r:id="rId60" w:anchor="A9E0NQ" w:history="1">
        <w:r w:rsidRPr="000E4FAD">
          <w:rPr>
            <w:rFonts w:ascii="Arial" w:eastAsia="Times New Roman" w:hAnsi="Arial" w:cs="Arial"/>
            <w:color w:val="3451A0"/>
            <w:sz w:val="27"/>
            <w:u w:val="single"/>
            <w:lang w:eastAsia="ru-RU"/>
          </w:rPr>
          <w:t>статьей 370 Кодекса</w:t>
        </w:r>
      </w:hyperlink>
      <w:r w:rsidRPr="000E4FAD">
        <w:rPr>
          <w:rFonts w:ascii="Arial" w:eastAsia="Times New Roman" w:hAnsi="Arial" w:cs="Arial"/>
          <w:color w:val="444444"/>
          <w:sz w:val="27"/>
          <w:szCs w:val="27"/>
          <w:lang w:eastAsia="ru-RU"/>
        </w:rPr>
        <w:t>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D450AA" w:rsidRDefault="000E4FAD"/>
    <w:sectPr w:rsidR="00D450AA" w:rsidSect="00464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E4FAD"/>
    <w:rsid w:val="000E4FAD"/>
    <w:rsid w:val="00464FDC"/>
    <w:rsid w:val="00811C9F"/>
    <w:rsid w:val="008C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DC"/>
  </w:style>
  <w:style w:type="paragraph" w:styleId="3">
    <w:name w:val="heading 3"/>
    <w:basedOn w:val="a"/>
    <w:link w:val="30"/>
    <w:uiPriority w:val="9"/>
    <w:qFormat/>
    <w:rsid w:val="000E4F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4FAD"/>
    <w:rPr>
      <w:rFonts w:ascii="Times New Roman" w:eastAsia="Times New Roman" w:hAnsi="Times New Roman" w:cs="Times New Roman"/>
      <w:b/>
      <w:bCs/>
      <w:sz w:val="27"/>
      <w:szCs w:val="27"/>
      <w:lang w:eastAsia="ru-RU"/>
    </w:rPr>
  </w:style>
  <w:style w:type="paragraph" w:customStyle="1" w:styleId="formattext">
    <w:name w:val="formattext"/>
    <w:basedOn w:val="a"/>
    <w:rsid w:val="000E4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4FAD"/>
    <w:rPr>
      <w:color w:val="0000FF"/>
      <w:u w:val="single"/>
    </w:rPr>
  </w:style>
</w:styles>
</file>

<file path=word/webSettings.xml><?xml version="1.0" encoding="utf-8"?>
<w:webSettings xmlns:r="http://schemas.openxmlformats.org/officeDocument/2006/relationships" xmlns:w="http://schemas.openxmlformats.org/wordprocessingml/2006/main">
  <w:divs>
    <w:div w:id="270211404">
      <w:bodyDiv w:val="1"/>
      <w:marLeft w:val="0"/>
      <w:marRight w:val="0"/>
      <w:marTop w:val="0"/>
      <w:marBottom w:val="0"/>
      <w:divBdr>
        <w:top w:val="none" w:sz="0" w:space="0" w:color="auto"/>
        <w:left w:val="none" w:sz="0" w:space="0" w:color="auto"/>
        <w:bottom w:val="none" w:sz="0" w:space="0" w:color="auto"/>
        <w:right w:val="none" w:sz="0" w:space="0" w:color="auto"/>
      </w:divBdr>
      <w:divsChild>
        <w:div w:id="1994750025">
          <w:marLeft w:val="0"/>
          <w:marRight w:val="0"/>
          <w:marTop w:val="0"/>
          <w:marBottom w:val="0"/>
          <w:divBdr>
            <w:top w:val="none" w:sz="0" w:space="0" w:color="auto"/>
            <w:left w:val="none" w:sz="0" w:space="0" w:color="auto"/>
            <w:bottom w:val="none" w:sz="0" w:space="0" w:color="auto"/>
            <w:right w:val="none" w:sz="0" w:space="0" w:color="auto"/>
          </w:divBdr>
          <w:divsChild>
            <w:div w:id="2018071864">
              <w:marLeft w:val="0"/>
              <w:marRight w:val="0"/>
              <w:marTop w:val="0"/>
              <w:marBottom w:val="0"/>
              <w:divBdr>
                <w:top w:val="none" w:sz="0" w:space="0" w:color="auto"/>
                <w:left w:val="none" w:sz="0" w:space="0" w:color="auto"/>
                <w:bottom w:val="none" w:sz="0" w:space="0" w:color="auto"/>
                <w:right w:val="none" w:sz="0" w:space="0" w:color="auto"/>
              </w:divBdr>
              <w:divsChild>
                <w:div w:id="4465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869">
          <w:marLeft w:val="0"/>
          <w:marRight w:val="0"/>
          <w:marTop w:val="0"/>
          <w:marBottom w:val="0"/>
          <w:divBdr>
            <w:top w:val="none" w:sz="0" w:space="0" w:color="auto"/>
            <w:left w:val="none" w:sz="0" w:space="0" w:color="auto"/>
            <w:bottom w:val="none" w:sz="0" w:space="0" w:color="auto"/>
            <w:right w:val="none" w:sz="0" w:space="0" w:color="auto"/>
          </w:divBdr>
          <w:divsChild>
            <w:div w:id="191847718">
              <w:marLeft w:val="0"/>
              <w:marRight w:val="0"/>
              <w:marTop w:val="0"/>
              <w:marBottom w:val="0"/>
              <w:divBdr>
                <w:top w:val="none" w:sz="0" w:space="0" w:color="auto"/>
                <w:left w:val="none" w:sz="0" w:space="0" w:color="auto"/>
                <w:bottom w:val="none" w:sz="0" w:space="0" w:color="auto"/>
                <w:right w:val="none" w:sz="0" w:space="0" w:color="auto"/>
              </w:divBdr>
              <w:divsChild>
                <w:div w:id="795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350340810" TargetMode="External"/><Relationship Id="rId18" Type="http://schemas.openxmlformats.org/officeDocument/2006/relationships/hyperlink" Target="https://docs.cntd.ru/document/350340810" TargetMode="External"/><Relationship Id="rId26" Type="http://schemas.openxmlformats.org/officeDocument/2006/relationships/hyperlink" Target="https://docs.cntd.ru/document/901807664" TargetMode="External"/><Relationship Id="rId39" Type="http://schemas.openxmlformats.org/officeDocument/2006/relationships/hyperlink" Target="https://docs.cntd.ru/document/901807664" TargetMode="External"/><Relationship Id="rId21" Type="http://schemas.openxmlformats.org/officeDocument/2006/relationships/hyperlink" Target="https://docs.cntd.ru/document/901807664" TargetMode="External"/><Relationship Id="rId34" Type="http://schemas.openxmlformats.org/officeDocument/2006/relationships/hyperlink" Target="https://docs.cntd.ru/document/901807664" TargetMode="External"/><Relationship Id="rId42" Type="http://schemas.openxmlformats.org/officeDocument/2006/relationships/hyperlink" Target="https://docs.cntd.ru/document/901932238" TargetMode="External"/><Relationship Id="rId47" Type="http://schemas.openxmlformats.org/officeDocument/2006/relationships/hyperlink" Target="https://docs.cntd.ru/document/901807664" TargetMode="External"/><Relationship Id="rId50" Type="http://schemas.openxmlformats.org/officeDocument/2006/relationships/hyperlink" Target="https://docs.cntd.ru/document/565415215" TargetMode="External"/><Relationship Id="rId55" Type="http://schemas.openxmlformats.org/officeDocument/2006/relationships/hyperlink" Target="https://docs.cntd.ru/document/901807664" TargetMode="External"/><Relationship Id="rId7" Type="http://schemas.openxmlformats.org/officeDocument/2006/relationships/hyperlink" Target="https://docs.cntd.ru/document/350340810" TargetMode="External"/><Relationship Id="rId2" Type="http://schemas.openxmlformats.org/officeDocument/2006/relationships/settings" Target="settings.xml"/><Relationship Id="rId16" Type="http://schemas.openxmlformats.org/officeDocument/2006/relationships/hyperlink" Target="https://docs.cntd.ru/document/901932238" TargetMode="External"/><Relationship Id="rId20" Type="http://schemas.openxmlformats.org/officeDocument/2006/relationships/hyperlink" Target="https://docs.cntd.ru/document/901807664" TargetMode="External"/><Relationship Id="rId29" Type="http://schemas.openxmlformats.org/officeDocument/2006/relationships/hyperlink" Target="https://docs.cntd.ru/document/350340810" TargetMode="External"/><Relationship Id="rId41" Type="http://schemas.openxmlformats.org/officeDocument/2006/relationships/hyperlink" Target="https://docs.cntd.ru/document/901932238" TargetMode="External"/><Relationship Id="rId54" Type="http://schemas.openxmlformats.org/officeDocument/2006/relationships/hyperlink" Target="https://docs.cntd.ru/document/901807664"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1713539" TargetMode="External"/><Relationship Id="rId11" Type="http://schemas.openxmlformats.org/officeDocument/2006/relationships/hyperlink" Target="https://docs.cntd.ru/document/350340810" TargetMode="External"/><Relationship Id="rId24" Type="http://schemas.openxmlformats.org/officeDocument/2006/relationships/hyperlink" Target="https://docs.cntd.ru/document/901932238" TargetMode="External"/><Relationship Id="rId32" Type="http://schemas.openxmlformats.org/officeDocument/2006/relationships/hyperlink" Target="https://docs.cntd.ru/document/901932238" TargetMode="External"/><Relationship Id="rId37" Type="http://schemas.openxmlformats.org/officeDocument/2006/relationships/hyperlink" Target="https://docs.cntd.ru/document/901807664" TargetMode="External"/><Relationship Id="rId40" Type="http://schemas.openxmlformats.org/officeDocument/2006/relationships/hyperlink" Target="https://docs.cntd.ru/document/350340810" TargetMode="External"/><Relationship Id="rId45" Type="http://schemas.openxmlformats.org/officeDocument/2006/relationships/hyperlink" Target="https://docs.cntd.ru/document/901807664" TargetMode="External"/><Relationship Id="rId53" Type="http://schemas.openxmlformats.org/officeDocument/2006/relationships/hyperlink" Target="https://docs.cntd.ru/document/901807664" TargetMode="External"/><Relationship Id="rId58" Type="http://schemas.openxmlformats.org/officeDocument/2006/relationships/hyperlink" Target="https://docs.cntd.ru/document/901807664" TargetMode="External"/><Relationship Id="rId5" Type="http://schemas.openxmlformats.org/officeDocument/2006/relationships/hyperlink" Target="https://docs.cntd.ru/document/901807664" TargetMode="External"/><Relationship Id="rId15" Type="http://schemas.openxmlformats.org/officeDocument/2006/relationships/hyperlink" Target="https://docs.cntd.ru/document/901807664" TargetMode="External"/><Relationship Id="rId23" Type="http://schemas.openxmlformats.org/officeDocument/2006/relationships/hyperlink" Target="https://docs.cntd.ru/document/901807664" TargetMode="External"/><Relationship Id="rId28" Type="http://schemas.openxmlformats.org/officeDocument/2006/relationships/hyperlink" Target="https://docs.cntd.ru/document/350340810" TargetMode="External"/><Relationship Id="rId36" Type="http://schemas.openxmlformats.org/officeDocument/2006/relationships/hyperlink" Target="https://docs.cntd.ru/document/901807664" TargetMode="External"/><Relationship Id="rId49" Type="http://schemas.openxmlformats.org/officeDocument/2006/relationships/hyperlink" Target="https://docs.cntd.ru/document/901901773" TargetMode="External"/><Relationship Id="rId57" Type="http://schemas.openxmlformats.org/officeDocument/2006/relationships/hyperlink" Target="https://docs.cntd.ru/document/901807664" TargetMode="External"/><Relationship Id="rId61" Type="http://schemas.openxmlformats.org/officeDocument/2006/relationships/fontTable" Target="fontTable.xml"/><Relationship Id="rId10" Type="http://schemas.openxmlformats.org/officeDocument/2006/relationships/hyperlink" Target="https://docs.cntd.ru/document/901807664" TargetMode="External"/><Relationship Id="rId19" Type="http://schemas.openxmlformats.org/officeDocument/2006/relationships/hyperlink" Target="https://docs.cntd.ru/document/901807664" TargetMode="External"/><Relationship Id="rId31" Type="http://schemas.openxmlformats.org/officeDocument/2006/relationships/hyperlink" Target="https://docs.cntd.ru/document/350340810" TargetMode="External"/><Relationship Id="rId44" Type="http://schemas.openxmlformats.org/officeDocument/2006/relationships/hyperlink" Target="https://docs.cntd.ru/document/350340810" TargetMode="External"/><Relationship Id="rId52" Type="http://schemas.openxmlformats.org/officeDocument/2006/relationships/hyperlink" Target="https://docs.cntd.ru/document/901807664" TargetMode="External"/><Relationship Id="rId60" Type="http://schemas.openxmlformats.org/officeDocument/2006/relationships/hyperlink" Target="https://docs.cntd.ru/document/901807664" TargetMode="External"/><Relationship Id="rId4" Type="http://schemas.openxmlformats.org/officeDocument/2006/relationships/hyperlink" Target="https://docs.cntd.ru/document/350340810" TargetMode="External"/><Relationship Id="rId9" Type="http://schemas.openxmlformats.org/officeDocument/2006/relationships/hyperlink" Target="https://docs.cntd.ru/document/350340810" TargetMode="External"/><Relationship Id="rId14" Type="http://schemas.openxmlformats.org/officeDocument/2006/relationships/hyperlink" Target="https://docs.cntd.ru/document/901807664" TargetMode="External"/><Relationship Id="rId22" Type="http://schemas.openxmlformats.org/officeDocument/2006/relationships/hyperlink" Target="https://docs.cntd.ru/document/901807664" TargetMode="External"/><Relationship Id="rId27" Type="http://schemas.openxmlformats.org/officeDocument/2006/relationships/hyperlink" Target="https://docs.cntd.ru/document/901807664" TargetMode="External"/><Relationship Id="rId30" Type="http://schemas.openxmlformats.org/officeDocument/2006/relationships/hyperlink" Target="https://docs.cntd.ru/document/350340810" TargetMode="External"/><Relationship Id="rId35" Type="http://schemas.openxmlformats.org/officeDocument/2006/relationships/hyperlink" Target="https://docs.cntd.ru/document/350340810" TargetMode="External"/><Relationship Id="rId43" Type="http://schemas.openxmlformats.org/officeDocument/2006/relationships/hyperlink" Target="https://docs.cntd.ru/document/350340810" TargetMode="External"/><Relationship Id="rId48" Type="http://schemas.openxmlformats.org/officeDocument/2006/relationships/hyperlink" Target="https://docs.cntd.ru/document/901901773" TargetMode="External"/><Relationship Id="rId56" Type="http://schemas.openxmlformats.org/officeDocument/2006/relationships/hyperlink" Target="https://docs.cntd.ru/document/901807664" TargetMode="External"/><Relationship Id="rId8" Type="http://schemas.openxmlformats.org/officeDocument/2006/relationships/hyperlink" Target="https://docs.cntd.ru/document/350340810" TargetMode="External"/><Relationship Id="rId51" Type="http://schemas.openxmlformats.org/officeDocument/2006/relationships/hyperlink" Target="https://docs.cntd.ru/document/901807664" TargetMode="External"/><Relationship Id="rId3" Type="http://schemas.openxmlformats.org/officeDocument/2006/relationships/webSettings" Target="webSettings.xml"/><Relationship Id="rId12" Type="http://schemas.openxmlformats.org/officeDocument/2006/relationships/hyperlink" Target="https://docs.cntd.ru/document/901807664" TargetMode="External"/><Relationship Id="rId17" Type="http://schemas.openxmlformats.org/officeDocument/2006/relationships/hyperlink" Target="https://docs.cntd.ru/document/901932238" TargetMode="External"/><Relationship Id="rId25" Type="http://schemas.openxmlformats.org/officeDocument/2006/relationships/hyperlink" Target="https://docs.cntd.ru/document/901932238" TargetMode="External"/><Relationship Id="rId33" Type="http://schemas.openxmlformats.org/officeDocument/2006/relationships/hyperlink" Target="https://docs.cntd.ru/document/901932238" TargetMode="External"/><Relationship Id="rId38" Type="http://schemas.openxmlformats.org/officeDocument/2006/relationships/hyperlink" Target="https://docs.cntd.ru/document/350340810" TargetMode="External"/><Relationship Id="rId46" Type="http://schemas.openxmlformats.org/officeDocument/2006/relationships/hyperlink" Target="https://docs.cntd.ru/document/901807664" TargetMode="External"/><Relationship Id="rId59" Type="http://schemas.openxmlformats.org/officeDocument/2006/relationships/hyperlink" Target="https://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4567</Words>
  <Characters>26038</Characters>
  <Application>Microsoft Office Word</Application>
  <DocSecurity>0</DocSecurity>
  <Lines>216</Lines>
  <Paragraphs>61</Paragraphs>
  <ScaleCrop>false</ScaleCrop>
  <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2022-12-02T09:08:00Z</dcterms:created>
  <dcterms:modified xsi:type="dcterms:W3CDTF">2022-12-02T09:10:00Z</dcterms:modified>
</cp:coreProperties>
</file>