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0C" w:rsidRPr="0067610C" w:rsidRDefault="0067610C" w:rsidP="0067610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67610C" w:rsidRPr="0067610C" w:rsidRDefault="0067610C" w:rsidP="0067610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ПРИКАЗ</w:t>
      </w:r>
    </w:p>
    <w:p w:rsidR="0067610C" w:rsidRPr="0067610C" w:rsidRDefault="0067610C" w:rsidP="0067610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от 29 октября 2021 года N 771н</w:t>
      </w: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 утверждении </w:t>
      </w:r>
      <w:hyperlink r:id="rId4" w:anchor="6580IP" w:history="1">
        <w:r w:rsidRPr="0067610C">
          <w:rPr>
            <w:rFonts w:ascii="Arial" w:eastAsia="Times New Roman" w:hAnsi="Arial" w:cs="Arial"/>
            <w:b/>
            <w:bCs/>
            <w:color w:val="3451A0"/>
            <w:sz w:val="27"/>
            <w:u w:val="single"/>
            <w:lang w:eastAsia="ru-RU"/>
          </w:rPr>
          <w:t>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  </w:r>
      </w:hyperlink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соответствии с частью третьей </w:t>
      </w:r>
      <w:hyperlink r:id="rId5" w:anchor="8QA0M0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статьи 225 Трудового кодекса Российской Федерации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2002, N 1, ст.3; 2021, N 27, ст.5139) и </w:t>
      </w:r>
      <w:hyperlink r:id="rId6" w:anchor="7DK0K9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подпунктом 5.2.20 пункта 5 Положения о Министерстве труда и социальной защиты Российской Федерации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утвержденного </w:t>
      </w:r>
      <w:hyperlink r:id="rId7" w:anchor="7D20K3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постановлением Правительства Российской Федерации от 19 июня 2012 г. N 610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(Собрание законодательства Российской Федерации, 2012, N 26, ст.3528; 2021, N 42, ст.7120),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приказываю: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Утвердить 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 </w:t>
      </w:r>
      <w:hyperlink r:id="rId8" w:anchor="6580IP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приложению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Признать утратившими силу: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9" w:anchor="64U0IK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приказ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(зарегистрирован Министерством юстиции Российской Федерации 19 марта 2012 г., регистрационный N 23513);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10" w:anchor="7DU0KB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пункт 24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, утвержденных </w:t>
      </w:r>
      <w:hyperlink r:id="rId11" w:anchor="6520IM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приказом Министерства труда и социальной защиты Российской Федерации от 20 февраля 2014 г. N 103н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 (зарегистрирован Министерством юстиции Российской Федерации 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15 мая 2014 г., регистрационный N 32284);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hyperlink r:id="rId12" w:anchor="64U0IK" w:history="1">
        <w:r w:rsidRPr="0067610C">
          <w:rPr>
            <w:rFonts w:ascii="Arial" w:eastAsia="Times New Roman" w:hAnsi="Arial" w:cs="Arial"/>
            <w:color w:val="3451A0"/>
            <w:sz w:val="27"/>
            <w:u w:val="single"/>
            <w:lang w:eastAsia="ru-RU"/>
          </w:rPr>
          <w:t>приказ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</w:t>
        </w:r>
      </w:hyperlink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 (зарегистрирован Министерством юстиции Российской Федерации 20 июня 2014 г., регистрационный N 32818).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3. Установить, что настоящий приказ вступает в силу с 1 марта 2022 года.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Министр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  <w:t>А.О.Котяков</w:t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Зарегистрировано</w:t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 Министерстве юстиции</w:t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Российской Федерации</w:t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 декабря 2021 года,</w:t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регистрационный N 66196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Приложение</w:t>
      </w: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к приказу Министерства труда</w:t>
      </w: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и социальной защиты</w:t>
      </w: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Российской Федерации</w:t>
      </w: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br/>
        <w:t>от 29 октября 2021 года N 771н</w:t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67610C" w:rsidRPr="0067610C" w:rsidRDefault="0067610C" w:rsidP="006761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7. Внедрение систем автоматического контроля уровней опасных и вредных производственных факторов на рабочих местах.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11. Механизация работ при складировании и транспортировании сырья, готовой продукции и отходов производства.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осветительной арматуры, окон, фрамуг, световых фонарей.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14.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15. Обеспечение естественного и искусственного освещения на рабочих местах, в бытовых помещениях, местах прохода работников.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программами, проведение выставок, конкурсов и смотров по охране труда, тренингов, круглых столов по охране труда.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21.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22.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аудиофиксацию инструктажей, обучения и иных форм подготовки работников по безопасному производству работ, а также хранение результатов такой фиксации.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23. Проведение обязательных предварительных и периодических медицинских осмотров (обследований).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24.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26. Организация и проведение производственного контроля.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27. Издание (тиражирование) инструкций, правил (стандартов) по охране труда.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30. Реализация мероприятий, направленных на развитие физической культуры и спорта в трудовых коллективах, в том числе: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компенсация работникам оплаты занятий спортом в клубах и секциях;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приобретение, содержание и обновление спортивного инвентаря;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устройство новых и (или) реконструкция имеющихся помещений и площадок для занятий спортом;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31. Приобретение систем обеспечения безопасности работ на высоте.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br/>
      </w:r>
    </w:p>
    <w:p w:rsidR="0067610C" w:rsidRPr="0067610C" w:rsidRDefault="0067610C" w:rsidP="0067610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67610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аудио- или иную фиксацию процессов производства работ.</w:t>
      </w:r>
    </w:p>
    <w:p w:rsidR="00D450AA" w:rsidRDefault="0067610C"/>
    <w:sectPr w:rsidR="00D450AA" w:rsidSect="0046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610C"/>
    <w:rsid w:val="00464FDC"/>
    <w:rsid w:val="0067610C"/>
    <w:rsid w:val="00811C9F"/>
    <w:rsid w:val="008C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DC"/>
  </w:style>
  <w:style w:type="paragraph" w:styleId="2">
    <w:name w:val="heading 2"/>
    <w:basedOn w:val="a"/>
    <w:link w:val="20"/>
    <w:uiPriority w:val="9"/>
    <w:qFormat/>
    <w:rsid w:val="00676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7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610C"/>
    <w:rPr>
      <w:color w:val="0000FF"/>
      <w:u w:val="single"/>
    </w:rPr>
  </w:style>
  <w:style w:type="paragraph" w:customStyle="1" w:styleId="formattext">
    <w:name w:val="formattext"/>
    <w:basedOn w:val="a"/>
    <w:rsid w:val="0067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0927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53905" TargetMode="External"/><Relationship Id="rId12" Type="http://schemas.openxmlformats.org/officeDocument/2006/relationships/hyperlink" Target="https://docs.cntd.ru/document/420203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905" TargetMode="External"/><Relationship Id="rId11" Type="http://schemas.openxmlformats.org/officeDocument/2006/relationships/hyperlink" Target="https://docs.cntd.ru/document/499080139" TargetMode="External"/><Relationship Id="rId5" Type="http://schemas.openxmlformats.org/officeDocument/2006/relationships/hyperlink" Target="https://docs.cntd.ru/document/901807664" TargetMode="External"/><Relationship Id="rId10" Type="http://schemas.openxmlformats.org/officeDocument/2006/relationships/hyperlink" Target="https://docs.cntd.ru/document/499080139" TargetMode="External"/><Relationship Id="rId4" Type="http://schemas.openxmlformats.org/officeDocument/2006/relationships/hyperlink" Target="https://docs.cntd.ru/document/727092795" TargetMode="External"/><Relationship Id="rId9" Type="http://schemas.openxmlformats.org/officeDocument/2006/relationships/hyperlink" Target="https://docs.cntd.ru/document/9023341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2022-12-02T09:12:00Z</dcterms:created>
  <dcterms:modified xsi:type="dcterms:W3CDTF">2022-12-02T09:12:00Z</dcterms:modified>
</cp:coreProperties>
</file>